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57" w:rsidRPr="004F10CD" w:rsidRDefault="00143B57" w:rsidP="006D1AE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</w:p>
    <w:p w:rsidR="00B362D3" w:rsidRPr="0025057F" w:rsidRDefault="00B362D3" w:rsidP="006D1AED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362D3" w:rsidRPr="0025057F" w:rsidRDefault="00B362D3" w:rsidP="006D1AED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624E86" w:rsidP="006D1A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Zgodnie z art. 13</w:t>
      </w:r>
      <w:r w:rsidR="00B362D3" w:rsidRPr="0025057F">
        <w:rPr>
          <w:rFonts w:eastAsia="Times New Roman" w:cstheme="minorHAnsi"/>
          <w:lang w:eastAsia="pl-PL"/>
        </w:rPr>
        <w:t xml:space="preserve"> ust. 1 i 2 rozporządzenia Parlamentu Europejskiego i Rady (UE) 2016/679 z dnia 27 kwietnia 2016 r. w sprawie ochrony osób fizycznych w związku z pr</w:t>
      </w:r>
      <w:r w:rsidR="006D1AED">
        <w:rPr>
          <w:rFonts w:eastAsia="Times New Roman" w:cstheme="minorHAnsi"/>
          <w:lang w:eastAsia="pl-PL"/>
        </w:rPr>
        <w:t>zetwarzaniem danych osobowych i </w:t>
      </w:r>
      <w:r w:rsidR="00B362D3" w:rsidRPr="0025057F">
        <w:rPr>
          <w:rFonts w:eastAsia="Times New Roman" w:cstheme="minorHAnsi"/>
          <w:lang w:eastAsia="pl-PL"/>
        </w:rPr>
        <w:t>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="00B362D3"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="00B362D3"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="00B362D3"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F062D1">
        <w:rPr>
          <w:rFonts w:eastAsia="Times New Roman" w:cstheme="minorHAnsi"/>
          <w:lang w:eastAsia="pl-PL"/>
        </w:rPr>
        <w:t xml:space="preserve"> Powiat Skarżyski informuje</w:t>
      </w:r>
      <w:r w:rsidR="00B362D3" w:rsidRPr="0025057F">
        <w:rPr>
          <w:rFonts w:eastAsia="Times New Roman" w:cstheme="minorHAnsi"/>
          <w:lang w:eastAsia="pl-PL"/>
        </w:rPr>
        <w:t>:</w:t>
      </w:r>
    </w:p>
    <w:p w:rsidR="00B362D3" w:rsidRPr="0025057F" w:rsidRDefault="00B362D3" w:rsidP="006D1AED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25057F" w:rsidRDefault="00B362D3" w:rsidP="006D1AED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6D1AED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</w:t>
      </w:r>
      <w:r w:rsidR="00624E86">
        <w:rPr>
          <w:rFonts w:eastAsia="Times New Roman" w:cstheme="minorHAnsi"/>
        </w:rPr>
        <w:t>zanych w Starostwie Powiatowym w Skarżysku-Kamiennej jest Starosta Skarżyski mający siedzib</w:t>
      </w:r>
      <w:r w:rsidR="00F062D1">
        <w:rPr>
          <w:rFonts w:eastAsia="Times New Roman" w:cstheme="minorHAnsi"/>
        </w:rPr>
        <w:t>ę w Skarżysku-Kamiennej</w:t>
      </w:r>
      <w:r w:rsidR="00624E86">
        <w:rPr>
          <w:rFonts w:eastAsia="Times New Roman" w:cstheme="minorHAnsi"/>
        </w:rPr>
        <w:t>, ul. Konarskiego 20.</w:t>
      </w:r>
    </w:p>
    <w:p w:rsidR="00B362D3" w:rsidRPr="0025057F" w:rsidRDefault="00B362D3" w:rsidP="006D1AED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="00624E86" w:rsidRPr="00B23507">
          <w:rPr>
            <w:rStyle w:val="Hipercze"/>
            <w:rFonts w:eastAsia="Times New Roman" w:cstheme="minorHAnsi"/>
          </w:rPr>
          <w:t>iod@skarzysko.powiat.pl</w:t>
        </w:r>
      </w:hyperlink>
      <w:r w:rsidRPr="0025057F">
        <w:rPr>
          <w:rFonts w:eastAsia="Times New Roman" w:cstheme="minorHAnsi"/>
        </w:rPr>
        <w:t xml:space="preserve"> </w:t>
      </w:r>
      <w:r w:rsidR="00624E86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lub pisemnie na adres:</w:t>
      </w:r>
      <w:r w:rsidR="00162547" w:rsidRPr="0025057F">
        <w:rPr>
          <w:rFonts w:eastAsia="Times New Roman" w:cstheme="minorHAnsi"/>
        </w:rPr>
        <w:t> </w:t>
      </w:r>
      <w:r w:rsidR="00624E86">
        <w:rPr>
          <w:rFonts w:eastAsia="Times New Roman" w:cstheme="minorHAnsi"/>
        </w:rPr>
        <w:t>ul. Konarskiego 20, 26-110 Skarżysko-Kamienna</w:t>
      </w:r>
      <w:r w:rsidRPr="0025057F">
        <w:rPr>
          <w:rFonts w:eastAsia="Times New Roman" w:cstheme="minorHAnsi"/>
        </w:rPr>
        <w:t>.</w:t>
      </w: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F062D1" w:rsidRDefault="00BC38DA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</w:t>
      </w:r>
      <w:r w:rsidR="006D1AED">
        <w:rPr>
          <w:rFonts w:eastAsia="Times New Roman" w:cstheme="minorHAnsi"/>
        </w:rPr>
        <w:t>zypadku osoby realizującej</w:t>
      </w:r>
      <w:r w:rsidR="00F062D1">
        <w:rPr>
          <w:rFonts w:eastAsia="Times New Roman" w:cstheme="minorHAnsi"/>
        </w:rPr>
        <w:t xml:space="preserve"> usługę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 xml:space="preserve">opieki </w:t>
      </w:r>
      <w:proofErr w:type="spellStart"/>
      <w:r w:rsidR="004F10CD">
        <w:rPr>
          <w:rFonts w:eastAsia="Times New Roman" w:cstheme="minorHAnsi"/>
        </w:rPr>
        <w:t>wytchnieniowej</w:t>
      </w:r>
      <w:proofErr w:type="spellEnd"/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="00F062D1">
        <w:rPr>
          <w:rFonts w:eastAsia="Times New Roman" w:cstheme="minorHAnsi"/>
        </w:rPr>
        <w:t>: dane wymagane do zawarcia umowy</w:t>
      </w:r>
      <w:r w:rsidRPr="0025057F">
        <w:rPr>
          <w:rFonts w:eastAsia="Times New Roman" w:cstheme="minorHAnsi"/>
        </w:rPr>
        <w:t>.</w:t>
      </w:r>
      <w:r w:rsidR="00F062D1">
        <w:rPr>
          <w:rFonts w:eastAsia="Times New Roman" w:cstheme="minorHAnsi"/>
        </w:rPr>
        <w:t xml:space="preserve"> </w:t>
      </w:r>
    </w:p>
    <w:p w:rsidR="00B362D3" w:rsidRPr="0025057F" w:rsidRDefault="00BC38DA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="00F062D1">
        <w:rPr>
          <w:rFonts w:eastAsia="Times New Roman" w:cstheme="minorHAnsi"/>
        </w:rPr>
        <w:t xml:space="preserve">: </w:t>
      </w:r>
      <w:r w:rsidRPr="0025057F">
        <w:rPr>
          <w:rFonts w:eastAsia="Times New Roman" w:cstheme="minorHAnsi"/>
        </w:rPr>
        <w:t xml:space="preserve">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="00624E86">
        <w:rPr>
          <w:rFonts w:eastAsia="Times New Roman" w:cstheme="minorHAnsi"/>
        </w:rPr>
        <w:t>, w z</w:t>
      </w:r>
      <w:r w:rsidR="00782EF5">
        <w:rPr>
          <w:rFonts w:eastAsia="Times New Roman" w:cstheme="minorHAnsi"/>
        </w:rPr>
        <w:t>akresie niezbędnym do zakwalifikowania się do</w:t>
      </w:r>
      <w:r w:rsidR="00624E86">
        <w:rPr>
          <w:rFonts w:eastAsia="Times New Roman" w:cstheme="minorHAnsi"/>
        </w:rPr>
        <w:t xml:space="preserve"> programu.</w:t>
      </w:r>
    </w:p>
    <w:p w:rsidR="00BC38DA" w:rsidRPr="0025057F" w:rsidRDefault="00BC38DA" w:rsidP="006D1AED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Default="000A04E2" w:rsidP="006D1AED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Cele przetwarzania</w:t>
      </w:r>
    </w:p>
    <w:p w:rsidR="00B362D3" w:rsidRPr="000A04E2" w:rsidRDefault="00782EF5" w:rsidP="006D1AED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 xml:space="preserve">Celem przetwarzania </w:t>
      </w:r>
      <w:r w:rsidR="000A04E2" w:rsidRPr="0025057F">
        <w:rPr>
          <w:rFonts w:eastAsia="Times New Roman" w:cstheme="minorHAnsi"/>
          <w:lang w:eastAsia="pl-PL"/>
        </w:rPr>
        <w:t xml:space="preserve">Pani/Pana dane osobowe </w:t>
      </w:r>
      <w:r>
        <w:rPr>
          <w:rFonts w:eastAsia="Times New Roman" w:cstheme="minorHAnsi"/>
          <w:lang w:eastAsia="pl-PL"/>
        </w:rPr>
        <w:t xml:space="preserve"> jest </w:t>
      </w:r>
      <w:r>
        <w:rPr>
          <w:rFonts w:ascii="Calibri" w:hAnsi="Calibri" w:cs="Calibri"/>
          <w:color w:val="000000"/>
        </w:rPr>
        <w:t>zakwalifikowanie</w:t>
      </w:r>
      <w:r w:rsidR="000A04E2">
        <w:rPr>
          <w:rFonts w:ascii="Calibri" w:hAnsi="Calibri" w:cs="Calibri"/>
          <w:color w:val="000000"/>
        </w:rPr>
        <w:t xml:space="preserve"> do programu „Opieka </w:t>
      </w:r>
      <w:proofErr w:type="spellStart"/>
      <w:r w:rsidR="000A04E2">
        <w:rPr>
          <w:rFonts w:ascii="Calibri" w:hAnsi="Calibri" w:cs="Calibri"/>
          <w:color w:val="000000"/>
        </w:rPr>
        <w:t>wytchnieniowa</w:t>
      </w:r>
      <w:proofErr w:type="spellEnd"/>
      <w:r w:rsidR="000A04E2">
        <w:rPr>
          <w:rFonts w:ascii="Calibri" w:hAnsi="Calibri" w:cs="Calibri"/>
          <w:color w:val="000000"/>
        </w:rPr>
        <w:t>” dla Jednostek Samorządu Terytorialnego</w:t>
      </w:r>
      <w:r>
        <w:rPr>
          <w:rFonts w:ascii="Calibri" w:hAnsi="Calibri" w:cs="Calibri"/>
          <w:color w:val="000000"/>
        </w:rPr>
        <w:t xml:space="preserve"> - edycja 2024 oraz  zawarcie</w:t>
      </w:r>
      <w:r w:rsidR="000A04E2">
        <w:rPr>
          <w:rFonts w:ascii="Calibri" w:hAnsi="Calibri" w:cs="Calibri"/>
          <w:color w:val="000000"/>
        </w:rPr>
        <w:t xml:space="preserve"> umowy na realizację usługi opieki </w:t>
      </w:r>
      <w:proofErr w:type="spellStart"/>
      <w:r w:rsidR="000A04E2">
        <w:rPr>
          <w:rFonts w:ascii="Calibri" w:hAnsi="Calibri" w:cs="Calibri"/>
          <w:color w:val="000000"/>
        </w:rPr>
        <w:t>wytchnieniowej</w:t>
      </w:r>
      <w:proofErr w:type="spellEnd"/>
      <w:r w:rsidR="000A04E2">
        <w:rPr>
          <w:rFonts w:ascii="Calibri" w:hAnsi="Calibri" w:cs="Calibri"/>
          <w:color w:val="000000"/>
        </w:rPr>
        <w:t>.</w:t>
      </w:r>
    </w:p>
    <w:p w:rsidR="000A04E2" w:rsidRPr="0025057F" w:rsidRDefault="000A04E2" w:rsidP="006D1AED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0A04E2" w:rsidRDefault="000A04E2" w:rsidP="006D1AED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</w:p>
    <w:p w:rsidR="00B362D3" w:rsidRDefault="000A04E2" w:rsidP="006D1AED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</w:t>
      </w:r>
      <w:r w:rsidRPr="0025057F">
        <w:rPr>
          <w:rFonts w:eastAsia="Times New Roman" w:cstheme="minorHAnsi"/>
          <w:b/>
          <w:bCs/>
          <w:lang w:eastAsia="pl-PL"/>
        </w:rPr>
        <w:t>odstawa prawna przetwarzania</w:t>
      </w:r>
    </w:p>
    <w:p w:rsidR="000A04E2" w:rsidRPr="000A04E2" w:rsidRDefault="000A04E2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  <w:bCs/>
          <w:lang w:eastAsia="pl-PL"/>
        </w:rPr>
        <w:t>Podstawą przetwarzania Pani/Pana danych osobowych jest w</w:t>
      </w:r>
      <w:r w:rsidRPr="000A04E2">
        <w:rPr>
          <w:rFonts w:eastAsia="Times New Roman" w:cstheme="minorHAnsi"/>
          <w:bCs/>
          <w:lang w:eastAsia="pl-PL"/>
        </w:rPr>
        <w:t>yrażenie zgody</w:t>
      </w:r>
      <w:r>
        <w:rPr>
          <w:rFonts w:eastAsia="Times New Roman" w:cstheme="minorHAnsi"/>
          <w:bCs/>
          <w:lang w:eastAsia="pl-PL"/>
        </w:rPr>
        <w:t xml:space="preserve"> na przetwarzanie danych osobowych</w:t>
      </w:r>
      <w:r w:rsidR="00782EF5">
        <w:rPr>
          <w:rFonts w:eastAsia="Times New Roman" w:cstheme="minorHAnsi"/>
          <w:bCs/>
          <w:lang w:eastAsia="pl-PL"/>
        </w:rPr>
        <w:t xml:space="preserve"> (</w:t>
      </w:r>
      <w:r>
        <w:rPr>
          <w:rFonts w:eastAsia="Times New Roman" w:cstheme="minorHAnsi"/>
          <w:bCs/>
          <w:lang w:eastAsia="pl-PL"/>
        </w:rPr>
        <w:t xml:space="preserve">art.6 ust.1 lit. a i art. 9 ust. 2 lit. </w:t>
      </w:r>
      <w:r w:rsidR="00782EF5">
        <w:rPr>
          <w:rFonts w:eastAsia="Times New Roman" w:cstheme="minorHAnsi"/>
          <w:bCs/>
          <w:lang w:eastAsia="pl-PL"/>
        </w:rPr>
        <w:t>a).</w:t>
      </w:r>
    </w:p>
    <w:p w:rsidR="000A04E2" w:rsidRDefault="000A04E2" w:rsidP="006D1AED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41105B" w:rsidRPr="0041105B" w:rsidRDefault="00B362D3" w:rsidP="006D1AED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>Pani/Pana dane</w:t>
      </w:r>
      <w:r w:rsidR="000A04E2">
        <w:rPr>
          <w:rFonts w:eastAsia="Times New Roman" w:cstheme="minorHAnsi"/>
          <w:lang w:eastAsia="pl-PL"/>
        </w:rPr>
        <w:t xml:space="preserve"> osobowe mogą być przekazywane </w:t>
      </w:r>
      <w:r w:rsidRPr="0025057F">
        <w:rPr>
          <w:rFonts w:eastAsia="Times New Roman" w:cstheme="minorHAnsi"/>
          <w:lang w:eastAsia="pl-PL"/>
        </w:rPr>
        <w:t xml:space="preserve">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</w:t>
      </w:r>
      <w:r w:rsidR="00624E86">
        <w:rPr>
          <w:rFonts w:eastAsia="Times New Roman" w:cstheme="minorHAnsi"/>
          <w:lang w:eastAsia="pl-PL"/>
        </w:rPr>
        <w:t>podmiotom kontrolującym</w:t>
      </w:r>
      <w:r w:rsidR="003578AA" w:rsidRPr="0025057F">
        <w:rPr>
          <w:rFonts w:eastAsia="Times New Roman" w:cstheme="minorHAnsi"/>
          <w:lang w:eastAsia="pl-PL"/>
        </w:rPr>
        <w:t>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:rsidR="0041105B" w:rsidRPr="0041105B" w:rsidRDefault="0041105B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0A04E2" w:rsidRDefault="000A04E2" w:rsidP="006D1AED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:rsidR="000A04E2" w:rsidRDefault="00B362D3" w:rsidP="006D1AED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0A04E2" w:rsidRDefault="00B362D3" w:rsidP="006D1AED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</w:t>
      </w:r>
      <w:r w:rsidR="00207710" w:rsidRPr="00207710">
        <w:rPr>
          <w:rFonts w:eastAsia="Times New Roman" w:cstheme="minorHAnsi"/>
          <w:iCs/>
          <w:lang w:eastAsia="pl-PL"/>
        </w:rPr>
        <w:lastRenderedPageBreak/>
        <w:t xml:space="preserve">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6D1AED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</w:t>
      </w:r>
      <w:r w:rsidR="000A04E2">
        <w:rPr>
          <w:rFonts w:eastAsia="Times New Roman" w:cstheme="minorHAnsi"/>
        </w:rPr>
        <w:t xml:space="preserve"> do żądania ich sprostowania,</w:t>
      </w:r>
      <w:r w:rsidRPr="0025057F">
        <w:rPr>
          <w:rFonts w:eastAsia="Times New Roman" w:cstheme="minorHAnsi"/>
        </w:rPr>
        <w:t xml:space="preserve"> ograni</w:t>
      </w:r>
      <w:r w:rsidR="000A04E2">
        <w:rPr>
          <w:rFonts w:eastAsia="Times New Roman" w:cstheme="minorHAnsi"/>
        </w:rPr>
        <w:t>czania przetwarzania</w:t>
      </w:r>
      <w:r w:rsidRPr="0025057F">
        <w:rPr>
          <w:rFonts w:eastAsia="Times New Roman" w:cstheme="minorHAnsi"/>
        </w:rPr>
        <w:t xml:space="preserve">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6D1AED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624E86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Podanie</w:t>
      </w:r>
      <w:r w:rsidR="00624E86">
        <w:rPr>
          <w:rFonts w:eastAsia="Times New Roman" w:cstheme="minorHAnsi"/>
          <w:color w:val="000000" w:themeColor="text1"/>
          <w:spacing w:val="-3"/>
          <w:lang w:eastAsia="ar-SA"/>
        </w:rPr>
        <w:t xml:space="preserve"> danych osobowych jest  dobrowolne, ale niezbędne</w:t>
      </w:r>
      <w:r w:rsidR="00BF6772">
        <w:rPr>
          <w:rFonts w:eastAsia="Times New Roman" w:cstheme="minorHAnsi"/>
          <w:color w:val="000000" w:themeColor="text1"/>
          <w:spacing w:val="-3"/>
          <w:lang w:eastAsia="ar-SA"/>
        </w:rPr>
        <w:t xml:space="preserve"> do udziału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BF6772">
        <w:rPr>
          <w:rFonts w:eastAsia="Times New Roman" w:cstheme="minorHAnsi"/>
          <w:color w:val="000000" w:themeColor="text1"/>
          <w:spacing w:val="-3"/>
          <w:lang w:eastAsia="ar-SA"/>
        </w:rPr>
        <w:t>programie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Default="00404FB1" w:rsidP="006D1AED">
      <w:pPr>
        <w:jc w:val="both"/>
        <w:rPr>
          <w:rFonts w:cstheme="minorHAnsi"/>
        </w:rPr>
      </w:pPr>
    </w:p>
    <w:p w:rsidR="00F54A73" w:rsidRDefault="00F54A73">
      <w:pPr>
        <w:rPr>
          <w:rFonts w:cstheme="minorHAnsi"/>
        </w:rPr>
      </w:pPr>
    </w:p>
    <w:p w:rsidR="00F54A73" w:rsidRDefault="00F54A73">
      <w:pPr>
        <w:rPr>
          <w:rFonts w:cstheme="minorHAnsi"/>
        </w:rPr>
      </w:pPr>
    </w:p>
    <w:p w:rsidR="00F54A73" w:rsidRDefault="00F54A73">
      <w:pPr>
        <w:rPr>
          <w:rFonts w:cstheme="minorHAnsi"/>
        </w:rPr>
      </w:pPr>
    </w:p>
    <w:p w:rsidR="00F54A73" w:rsidRDefault="00F54A73">
      <w:pPr>
        <w:rPr>
          <w:rFonts w:cstheme="minorHAnsi"/>
        </w:rPr>
      </w:pPr>
    </w:p>
    <w:p w:rsidR="00F54A73" w:rsidRDefault="00F54A73">
      <w:pPr>
        <w:rPr>
          <w:rFonts w:cstheme="minorHAnsi"/>
        </w:rPr>
      </w:pPr>
    </w:p>
    <w:p w:rsidR="002920E9" w:rsidRDefault="00EE150D">
      <w:pPr>
        <w:contextualSpacing/>
        <w:rPr>
          <w:rFonts w:cstheme="minorHAnsi"/>
          <w:sz w:val="16"/>
          <w:szCs w:val="16"/>
        </w:rPr>
      </w:pPr>
      <w:r>
        <w:rPr>
          <w:rFonts w:cstheme="minorHAnsi"/>
        </w:rPr>
        <w:t xml:space="preserve">                                                  </w:t>
      </w:r>
      <w:r w:rsidR="00F54A73">
        <w:rPr>
          <w:rFonts w:cstheme="minorHAnsi"/>
        </w:rPr>
        <w:t xml:space="preserve">          </w:t>
      </w:r>
      <w:r w:rsidR="002920E9">
        <w:rPr>
          <w:rFonts w:cstheme="minorHAnsi"/>
          <w:sz w:val="16"/>
          <w:szCs w:val="16"/>
        </w:rPr>
        <w:t xml:space="preserve">                                                                                  </w:t>
      </w:r>
    </w:p>
    <w:p w:rsidR="00F54A73" w:rsidRDefault="002920E9">
      <w:pPr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</w:t>
      </w:r>
    </w:p>
    <w:p w:rsidR="002920E9" w:rsidRDefault="002920E9">
      <w:pPr>
        <w:rPr>
          <w:rFonts w:cstheme="minorHAnsi"/>
          <w:sz w:val="16"/>
          <w:szCs w:val="16"/>
        </w:rPr>
      </w:pPr>
    </w:p>
    <w:p w:rsidR="00F54A73" w:rsidRDefault="00F54A73">
      <w:pPr>
        <w:rPr>
          <w:rFonts w:cstheme="minorHAnsi"/>
        </w:rPr>
      </w:pPr>
    </w:p>
    <w:p w:rsidR="00F54A73" w:rsidRDefault="00F54A73">
      <w:pPr>
        <w:rPr>
          <w:rFonts w:cstheme="minorHAnsi"/>
        </w:rPr>
      </w:pPr>
    </w:p>
    <w:p w:rsidR="00F54A73" w:rsidRDefault="00F54A73">
      <w:pPr>
        <w:rPr>
          <w:rFonts w:cstheme="minorHAnsi"/>
        </w:rPr>
      </w:pPr>
    </w:p>
    <w:p w:rsidR="0093221A" w:rsidRDefault="0093221A">
      <w:pPr>
        <w:rPr>
          <w:rFonts w:cstheme="minorHAnsi"/>
        </w:rPr>
      </w:pPr>
    </w:p>
    <w:p w:rsidR="0093221A" w:rsidRDefault="0093221A">
      <w:pPr>
        <w:rPr>
          <w:rFonts w:cstheme="minorHAnsi"/>
        </w:rPr>
      </w:pPr>
    </w:p>
    <w:p w:rsidR="0093221A" w:rsidRDefault="0093221A">
      <w:pPr>
        <w:rPr>
          <w:rFonts w:cstheme="minorHAnsi"/>
        </w:rPr>
      </w:pPr>
    </w:p>
    <w:p w:rsidR="00F54A73" w:rsidRDefault="002920E9">
      <w:pPr>
        <w:contextualSpacing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</w:t>
      </w:r>
      <w:r w:rsidR="006D1AED">
        <w:rPr>
          <w:rFonts w:cstheme="minorHAnsi"/>
        </w:rPr>
        <w:t>........</w:t>
      </w:r>
    </w:p>
    <w:p w:rsidR="002920E9" w:rsidRDefault="006D1AED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Data i p</w:t>
      </w:r>
      <w:r w:rsidR="002920E9" w:rsidRPr="002920E9">
        <w:rPr>
          <w:rFonts w:cstheme="minorHAnsi"/>
          <w:sz w:val="20"/>
          <w:szCs w:val="20"/>
        </w:rPr>
        <w:t>odpis członka rodziny/opiekuna osoby z niepełnosprawnością</w:t>
      </w:r>
    </w:p>
    <w:p w:rsidR="002920E9" w:rsidRDefault="002920E9">
      <w:pPr>
        <w:contextualSpacing/>
        <w:rPr>
          <w:rFonts w:cstheme="minorHAnsi"/>
          <w:sz w:val="20"/>
          <w:szCs w:val="20"/>
        </w:rPr>
      </w:pPr>
    </w:p>
    <w:p w:rsidR="002920E9" w:rsidRDefault="002920E9">
      <w:pPr>
        <w:contextualSpacing/>
        <w:rPr>
          <w:rFonts w:cstheme="minorHAnsi"/>
          <w:sz w:val="20"/>
          <w:szCs w:val="20"/>
        </w:rPr>
      </w:pPr>
    </w:p>
    <w:p w:rsidR="002920E9" w:rsidRDefault="002920E9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......................................................................................................</w:t>
      </w:r>
    </w:p>
    <w:p w:rsidR="002920E9" w:rsidRDefault="006D1AED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Data i p</w:t>
      </w:r>
      <w:r w:rsidR="002920E9">
        <w:rPr>
          <w:rFonts w:cstheme="minorHAnsi"/>
          <w:sz w:val="20"/>
          <w:szCs w:val="20"/>
        </w:rPr>
        <w:t>odpis osoby z niepełnosprawnością</w:t>
      </w:r>
    </w:p>
    <w:p w:rsidR="002920E9" w:rsidRDefault="002920E9">
      <w:pPr>
        <w:contextualSpacing/>
        <w:rPr>
          <w:rFonts w:cstheme="minorHAnsi"/>
          <w:sz w:val="20"/>
          <w:szCs w:val="20"/>
        </w:rPr>
      </w:pPr>
    </w:p>
    <w:p w:rsidR="002920E9" w:rsidRDefault="002920E9">
      <w:pPr>
        <w:contextualSpacing/>
        <w:rPr>
          <w:rFonts w:cstheme="minorHAnsi"/>
          <w:sz w:val="20"/>
          <w:szCs w:val="20"/>
        </w:rPr>
      </w:pPr>
    </w:p>
    <w:p w:rsidR="002920E9" w:rsidRDefault="002920E9">
      <w:pPr>
        <w:contextualSpacing/>
        <w:rPr>
          <w:rFonts w:cstheme="minorHAnsi"/>
          <w:sz w:val="20"/>
          <w:szCs w:val="20"/>
        </w:rPr>
      </w:pPr>
    </w:p>
    <w:p w:rsidR="002920E9" w:rsidRDefault="002920E9">
      <w:pPr>
        <w:contextualSpacing/>
        <w:rPr>
          <w:rFonts w:cstheme="minorHAnsi"/>
          <w:sz w:val="20"/>
          <w:szCs w:val="20"/>
        </w:rPr>
      </w:pPr>
    </w:p>
    <w:p w:rsidR="002920E9" w:rsidRPr="002920E9" w:rsidRDefault="002920E9">
      <w:pPr>
        <w:contextualSpacing/>
        <w:rPr>
          <w:rFonts w:cstheme="minorHAnsi"/>
          <w:sz w:val="20"/>
          <w:szCs w:val="20"/>
        </w:rPr>
      </w:pPr>
    </w:p>
    <w:sectPr w:rsidR="002920E9" w:rsidRPr="002920E9" w:rsidSect="00341C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D26" w:rsidRDefault="000E5D26" w:rsidP="003A4C6B">
      <w:pPr>
        <w:spacing w:after="0" w:line="240" w:lineRule="auto"/>
      </w:pPr>
      <w:r>
        <w:separator/>
      </w:r>
    </w:p>
  </w:endnote>
  <w:endnote w:type="continuationSeparator" w:id="0">
    <w:p w:rsidR="000E5D26" w:rsidRDefault="000E5D26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2920E9" w:rsidRDefault="00E0443A">
        <w:pPr>
          <w:pStyle w:val="Stopka"/>
          <w:jc w:val="right"/>
        </w:pPr>
        <w:fldSimple w:instr="PAGE   \* MERGEFORMAT">
          <w:r w:rsidR="0093221A">
            <w:rPr>
              <w:noProof/>
            </w:rPr>
            <w:t>1</w:t>
          </w:r>
        </w:fldSimple>
      </w:p>
    </w:sdtContent>
  </w:sdt>
  <w:p w:rsidR="002920E9" w:rsidRDefault="002920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D26" w:rsidRDefault="000E5D26" w:rsidP="003A4C6B">
      <w:pPr>
        <w:spacing w:after="0" w:line="240" w:lineRule="auto"/>
      </w:pPr>
      <w:r>
        <w:separator/>
      </w:r>
    </w:p>
  </w:footnote>
  <w:footnote w:type="continuationSeparator" w:id="0">
    <w:p w:rsidR="000E5D26" w:rsidRDefault="000E5D26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80BC7"/>
    <w:rsid w:val="000A04E2"/>
    <w:rsid w:val="000A3F6B"/>
    <w:rsid w:val="000D2BEF"/>
    <w:rsid w:val="000E5D26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920E9"/>
    <w:rsid w:val="002A33F7"/>
    <w:rsid w:val="002A4013"/>
    <w:rsid w:val="002D0A2E"/>
    <w:rsid w:val="002D34AF"/>
    <w:rsid w:val="00333D5A"/>
    <w:rsid w:val="00341C14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24E86"/>
    <w:rsid w:val="00660481"/>
    <w:rsid w:val="006B1ED7"/>
    <w:rsid w:val="006D17ED"/>
    <w:rsid w:val="006D1AED"/>
    <w:rsid w:val="006F394B"/>
    <w:rsid w:val="007117A4"/>
    <w:rsid w:val="00720945"/>
    <w:rsid w:val="00782EF5"/>
    <w:rsid w:val="007F664A"/>
    <w:rsid w:val="00816CB5"/>
    <w:rsid w:val="00840396"/>
    <w:rsid w:val="00842ACE"/>
    <w:rsid w:val="00876923"/>
    <w:rsid w:val="008C19B3"/>
    <w:rsid w:val="008C694E"/>
    <w:rsid w:val="008D47CA"/>
    <w:rsid w:val="00901A94"/>
    <w:rsid w:val="0093221A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677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0443A"/>
    <w:rsid w:val="00E21695"/>
    <w:rsid w:val="00E4295A"/>
    <w:rsid w:val="00E65736"/>
    <w:rsid w:val="00E71104"/>
    <w:rsid w:val="00EB38EC"/>
    <w:rsid w:val="00EC0EEC"/>
    <w:rsid w:val="00EE150D"/>
    <w:rsid w:val="00EF4A07"/>
    <w:rsid w:val="00EF61F9"/>
    <w:rsid w:val="00F062D1"/>
    <w:rsid w:val="00F54A73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karzysko.powiat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A156C-354C-4B7C-8B97-119DF58E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isadkowska</cp:lastModifiedBy>
  <cp:revision>5</cp:revision>
  <cp:lastPrinted>2024-03-05T12:08:00Z</cp:lastPrinted>
  <dcterms:created xsi:type="dcterms:W3CDTF">2024-02-05T14:50:00Z</dcterms:created>
  <dcterms:modified xsi:type="dcterms:W3CDTF">2024-03-05T12:23:00Z</dcterms:modified>
</cp:coreProperties>
</file>